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26" w:rsidRPr="00506C27" w:rsidRDefault="00AC2E26" w:rsidP="008A7D6F">
      <w:pPr>
        <w:spacing w:after="0"/>
        <w:jc w:val="center"/>
        <w:outlineLvl w:val="2"/>
        <w:rPr>
          <w:b/>
          <w:bCs/>
          <w:color w:val="000000"/>
          <w:sz w:val="27"/>
          <w:szCs w:val="27"/>
          <w:lang w:val="uk-UA"/>
        </w:rPr>
      </w:pPr>
      <w:r w:rsidRPr="00506C27">
        <w:rPr>
          <w:b/>
          <w:bCs/>
          <w:color w:val="000000"/>
          <w:sz w:val="27"/>
          <w:szCs w:val="27"/>
          <w:lang w:val="uk-UA"/>
        </w:rPr>
        <w:t>ІНФОРМАЦІЯ</w:t>
      </w:r>
    </w:p>
    <w:p w:rsidR="00AC2E26" w:rsidRPr="00506C27" w:rsidRDefault="00AC2E26" w:rsidP="008A7D6F">
      <w:pPr>
        <w:spacing w:after="0"/>
        <w:jc w:val="center"/>
        <w:outlineLvl w:val="2"/>
        <w:rPr>
          <w:b/>
          <w:bCs/>
          <w:color w:val="000000"/>
          <w:sz w:val="27"/>
          <w:szCs w:val="27"/>
          <w:lang w:val="uk-UA"/>
        </w:rPr>
      </w:pPr>
      <w:r w:rsidRPr="00506C27">
        <w:rPr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60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8"/>
      </w:tblGrid>
      <w:tr w:rsidR="00AC2E26" w:rsidRPr="00506C27" w:rsidTr="00506C27">
        <w:trPr>
          <w:trHeight w:val="12712"/>
          <w:tblCellSpacing w:w="15" w:type="dxa"/>
          <w:jc w:val="center"/>
        </w:trPr>
        <w:tc>
          <w:tcPr>
            <w:tcW w:w="9548" w:type="dxa"/>
            <w:vAlign w:val="center"/>
            <w:hideMark/>
          </w:tcPr>
          <w:p w:rsidR="00AC2E26" w:rsidRPr="00506C27" w:rsidRDefault="00AC2E26" w:rsidP="008A7D6F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AC2E26" w:rsidRPr="00506C27" w:rsidRDefault="00AC2E26" w:rsidP="008A7D6F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AC2E26" w:rsidRPr="00506C27" w:rsidRDefault="00AC2E26" w:rsidP="008A7D6F">
            <w:pPr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>         Вид закупівлі: ПЕРЕГОВОРНА ПРОЦЕДУРА СКОРОЧЕНА (мультилотова закупівля)</w:t>
            </w:r>
          </w:p>
          <w:p w:rsidR="00AC2E26" w:rsidRPr="00506C27" w:rsidRDefault="00AC2E26" w:rsidP="008A7D6F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506C27">
              <w:rPr>
                <w:sz w:val="28"/>
                <w:szCs w:val="28"/>
                <w:lang w:val="uk-UA"/>
              </w:rPr>
              <w:t> </w:t>
            </w:r>
            <w:hyperlink r:id="rId7" w:tooltip="UA-2021-10-05-011676-b" w:history="1">
              <w:r w:rsidR="00E04C88" w:rsidRPr="00506C27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UA-2021-10-05-011676-b</w:t>
              </w:r>
            </w:hyperlink>
          </w:p>
          <w:p w:rsidR="00AC2E26" w:rsidRPr="00506C27" w:rsidRDefault="00AC2E26" w:rsidP="008A7D6F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 xml:space="preserve">         Предмет закупівлі: Лот 1 </w:t>
            </w:r>
            <w:r w:rsidRPr="00506C27">
              <w:rPr>
                <w:bCs/>
                <w:iCs/>
                <w:sz w:val="28"/>
                <w:szCs w:val="28"/>
                <w:lang w:val="uk-UA"/>
              </w:rPr>
              <w:t>Послуги з підключення закладів соціальної інфраструктури до широкосмугового доступу до Інтернету с. Дмитрівка,</w:t>
            </w:r>
          </w:p>
          <w:p w:rsidR="00AC2E26" w:rsidRPr="00506C27" w:rsidRDefault="00AC2E26" w:rsidP="008A7D6F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Cs/>
                <w:iCs/>
                <w:sz w:val="28"/>
                <w:szCs w:val="28"/>
                <w:lang w:val="uk-UA"/>
              </w:rPr>
              <w:t>Лот 2 Послуги з підключення закладів соціальної інфраструктури до широкосмугового доступу до Інтернету с. Максаки;</w:t>
            </w:r>
          </w:p>
          <w:p w:rsidR="00AC2E26" w:rsidRPr="00506C27" w:rsidRDefault="00AC2E26" w:rsidP="008A7D6F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Cs/>
                <w:iCs/>
                <w:sz w:val="28"/>
                <w:szCs w:val="28"/>
                <w:lang w:val="uk-UA"/>
              </w:rPr>
              <w:t>Лот 3 Послуги з підключення закладів соціальної інфраструктури до широкосмугового доступу до Інтернету с. Слобідка</w:t>
            </w:r>
          </w:p>
          <w:p w:rsidR="00AC2E26" w:rsidRPr="00506C27" w:rsidRDefault="00AC2E26" w:rsidP="008A7D6F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Cs/>
                <w:iCs/>
                <w:sz w:val="28"/>
                <w:szCs w:val="28"/>
                <w:lang w:val="uk-UA"/>
              </w:rPr>
              <w:t>ДК 021:2015: 72410000-7 Послуги провайдерів</w:t>
            </w:r>
          </w:p>
          <w:p w:rsidR="00AC2E26" w:rsidRPr="00506C27" w:rsidRDefault="00AC2E26" w:rsidP="008A7D6F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>         Очікувана вартість предмету закупівлі: 223200,00 грн. з ПДВ.</w:t>
            </w:r>
          </w:p>
          <w:p w:rsidR="00AC2E26" w:rsidRPr="00506C27" w:rsidRDefault="00AC2E26" w:rsidP="008A7D6F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надання послуг</w:t>
            </w:r>
            <w:r w:rsidRPr="00506C27">
              <w:rPr>
                <w:bCs/>
                <w:iCs/>
                <w:sz w:val="28"/>
                <w:szCs w:val="28"/>
                <w:lang w:val="uk-UA"/>
              </w:rPr>
              <w:t xml:space="preserve"> по 20 грудня 2021 року</w:t>
            </w:r>
            <w:r w:rsidRPr="00506C27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AC2E26" w:rsidRPr="00506C27" w:rsidRDefault="00AC2E26" w:rsidP="008A7D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506C27">
              <w:rPr>
                <w:color w:val="000000"/>
                <w:sz w:val="27"/>
                <w:szCs w:val="27"/>
                <w:lang w:val="uk-UA"/>
              </w:rPr>
              <w:t>:</w:t>
            </w:r>
          </w:p>
          <w:p w:rsidR="00AC2E26" w:rsidRPr="00506C27" w:rsidRDefault="00AC2E26" w:rsidP="008A7D6F">
            <w:pPr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000000"/>
                <w:sz w:val="27"/>
                <w:szCs w:val="27"/>
                <w:lang w:val="uk-UA"/>
              </w:rPr>
              <w:t>     </w:t>
            </w:r>
            <w:r w:rsidR="008B4747" w:rsidRPr="00506C27">
              <w:rPr>
                <w:color w:val="000000"/>
                <w:sz w:val="27"/>
                <w:szCs w:val="27"/>
                <w:lang w:val="uk-UA"/>
              </w:rPr>
              <w:t xml:space="preserve"> Технічні характеристики розроблені Міністерством цифрової трансформації України, дорожня карта закупівель.</w:t>
            </w:r>
          </w:p>
          <w:p w:rsidR="008B4747" w:rsidRPr="00506C27" w:rsidRDefault="008B4747" w:rsidP="008A7D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8A7D6F" w:rsidRPr="00506C27">
              <w:rPr>
                <w:b/>
                <w:bCs/>
                <w:iCs/>
                <w:sz w:val="28"/>
                <w:szCs w:val="28"/>
                <w:lang w:val="uk-UA"/>
              </w:rPr>
              <w:t>Обґрунтування</w:t>
            </w:r>
            <w:r w:rsidRPr="00506C27">
              <w:rPr>
                <w:b/>
                <w:bCs/>
                <w:iCs/>
                <w:sz w:val="28"/>
                <w:szCs w:val="28"/>
                <w:lang w:val="uk-UA"/>
              </w:rPr>
              <w:t xml:space="preserve"> вибору процедури закупівлі:</w:t>
            </w:r>
          </w:p>
          <w:p w:rsidR="008B4747" w:rsidRPr="00506C27" w:rsidRDefault="008B4747" w:rsidP="008A7D6F">
            <w:pPr>
              <w:spacing w:after="0" w:line="240" w:lineRule="auto"/>
              <w:ind w:firstLine="57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Cs/>
                <w:iCs/>
                <w:sz w:val="28"/>
                <w:szCs w:val="28"/>
                <w:lang w:val="uk-UA"/>
              </w:rPr>
              <w:t>Переговорна процедура закупівлі застосовується замовником як виняток у разі наявності підстав, що визначені п. 1 ч. 2 ст. 40 Закону, в тому числі така процедура може бути застосована,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      </w:r>
          </w:p>
          <w:p w:rsidR="008B4747" w:rsidRPr="00506C27" w:rsidRDefault="008B4747" w:rsidP="008A7D6F">
            <w:pPr>
              <w:spacing w:after="0" w:line="240" w:lineRule="auto"/>
              <w:ind w:firstLine="57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Cs/>
                <w:iCs/>
                <w:sz w:val="28"/>
                <w:szCs w:val="28"/>
                <w:lang w:val="uk-UA"/>
              </w:rPr>
              <w:t>Відповідно до п. 8 ч. 6 ст. 40 Закону повідомлення про намір укласти договір повинно містити в тому числі обґрунтування застосування переговорної процедури.</w:t>
            </w:r>
          </w:p>
          <w:p w:rsidR="008B4747" w:rsidRPr="00506C27" w:rsidRDefault="008B4747" w:rsidP="008A7D6F">
            <w:pPr>
              <w:spacing w:after="0" w:line="240" w:lineRule="auto"/>
              <w:ind w:firstLine="57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06C27">
              <w:rPr>
                <w:bCs/>
                <w:iCs/>
                <w:sz w:val="28"/>
                <w:szCs w:val="28"/>
                <w:lang w:val="uk-UA"/>
              </w:rPr>
              <w:t xml:space="preserve">Менською міською радою було проведено відкриті торги на закупівлю код згідно ДК 021:2015: 72410000-7 Послуги провайдерів на 2021 рік (ідентифікатор закупівлі: </w:t>
            </w:r>
            <w:r w:rsidRPr="00506C27">
              <w:rPr>
                <w:sz w:val="28"/>
                <w:szCs w:val="28"/>
                <w:lang w:val="uk-UA"/>
              </w:rPr>
              <w:t>UA-2021-08-11-004469-b</w:t>
            </w:r>
            <w:r w:rsidRPr="00506C27">
              <w:rPr>
                <w:bCs/>
                <w:iCs/>
                <w:sz w:val="28"/>
                <w:szCs w:val="28"/>
                <w:lang w:val="uk-UA"/>
              </w:rPr>
              <w:t>). Відкриті торги не відбулися в зв’язку з відсутністю достатньої кількості учасників. Менська міська рада провела другу закупівлю (ідентифікатор закупівлі:</w:t>
            </w:r>
            <w:r w:rsidRPr="00506C27">
              <w:rPr>
                <w:sz w:val="28"/>
                <w:szCs w:val="28"/>
                <w:lang w:val="uk-UA"/>
              </w:rPr>
              <w:t xml:space="preserve"> UA-2021-09-07-004746-b</w:t>
            </w:r>
            <w:r w:rsidRPr="00506C27">
              <w:rPr>
                <w:bCs/>
                <w:iCs/>
                <w:sz w:val="28"/>
                <w:szCs w:val="28"/>
                <w:lang w:val="uk-UA"/>
              </w:rPr>
              <w:t>), відкриті торги не відбулися в зв’язку з відсутністю достатньої кількості учасників.</w:t>
            </w:r>
          </w:p>
          <w:p w:rsidR="008B4747" w:rsidRPr="00506C27" w:rsidRDefault="008B4747" w:rsidP="008A7D6F">
            <w:pPr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  <w:p w:rsidR="00AC2E26" w:rsidRPr="00506C27" w:rsidRDefault="00AC2E26" w:rsidP="008A7D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b/>
                <w:bCs/>
                <w:color w:val="000000"/>
                <w:sz w:val="27"/>
                <w:szCs w:val="27"/>
                <w:lang w:val="uk-UA"/>
              </w:rPr>
              <w:lastRenderedPageBreak/>
              <w:t>Обґрунтування очікуваної вартості предмету закупівлі:</w:t>
            </w:r>
          </w:p>
          <w:p w:rsidR="008B4747" w:rsidRPr="00506C27" w:rsidRDefault="008B4747" w:rsidP="008A7D6F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506C27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>Розпорядження Кабінету Міністрів України  від 09.06.2021 №622-р «Про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 в сільській місцевості»</w:t>
            </w:r>
            <w:r w:rsidR="00506C27" w:rsidRPr="00506C27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>.</w:t>
            </w:r>
          </w:p>
          <w:p w:rsidR="00506C27" w:rsidRPr="00506C27" w:rsidRDefault="00506C27" w:rsidP="008A7D6F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06C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Детальну інформацію про кожну закупівлю в розрізі села можна буде  подивитися цілком прозоро за допомогою </w:t>
            </w:r>
            <w:hyperlink r:id="rId8" w:tgtFrame="_blank" w:history="1">
              <w:r w:rsidRPr="00506C27">
                <w:rPr>
                  <w:rStyle w:val="a4"/>
                  <w:rFonts w:ascii="Times New Roman" w:hAnsi="Times New Roman" w:cs="Times New Roman"/>
                  <w:color w:val="337AB7"/>
                  <w:sz w:val="28"/>
                  <w:szCs w:val="28"/>
                  <w:shd w:val="clear" w:color="auto" w:fill="FFFFFF"/>
                  <w:lang w:val="uk-UA"/>
                </w:rPr>
                <w:t>онлайн-дашборду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6C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(https://datastudio.google.com/reporting/08b23502-c81e-4d1b-8d13-de85d188f1af/page/teZVC)</w:t>
            </w:r>
          </w:p>
          <w:p w:rsidR="00AC2E26" w:rsidRPr="00506C27" w:rsidRDefault="00AC2E26" w:rsidP="008A7D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9110A7" w:rsidRPr="00506C27" w:rsidRDefault="009110A7" w:rsidP="008A7D6F">
            <w:pPr>
              <w:spacing w:after="0" w:line="240" w:lineRule="auto"/>
              <w:ind w:left="7" w:firstLine="567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506C27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>Розпорядження Кабінету Міністрів України  від 09.06.2021 №622-р «Про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 в сільській місцевості».</w:t>
            </w:r>
          </w:p>
          <w:p w:rsidR="00506C27" w:rsidRPr="00506C27" w:rsidRDefault="00506C27" w:rsidP="00506C27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06C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Детальну інформацію про кожну закупівлю в розрізі села можна буде  подивитися цілком прозоро за допомогою </w:t>
            </w:r>
            <w:hyperlink r:id="rId9" w:tgtFrame="_blank" w:history="1">
              <w:r w:rsidRPr="00506C27">
                <w:rPr>
                  <w:rStyle w:val="a4"/>
                  <w:rFonts w:ascii="Times New Roman" w:hAnsi="Times New Roman" w:cs="Times New Roman"/>
                  <w:color w:val="337AB7"/>
                  <w:sz w:val="28"/>
                  <w:szCs w:val="28"/>
                  <w:shd w:val="clear" w:color="auto" w:fill="FFFFFF"/>
                  <w:lang w:val="uk-UA"/>
                </w:rPr>
                <w:t>онлайн-дашборду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6C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(https://datastudio.google.com/reporting/08b23502-c81e-4d1b-8d13-de85d188f1af/page/teZVC)</w:t>
            </w:r>
          </w:p>
          <w:p w:rsidR="00AC2E26" w:rsidRPr="00506C27" w:rsidRDefault="00AC2E26" w:rsidP="008A7D6F">
            <w:pPr>
              <w:spacing w:after="0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AC2E26" w:rsidRPr="00506C27" w:rsidRDefault="00AC2E26" w:rsidP="008A7D6F">
      <w:pPr>
        <w:spacing w:after="0"/>
        <w:rPr>
          <w:lang w:val="uk-UA"/>
        </w:rPr>
      </w:pPr>
    </w:p>
    <w:p w:rsidR="009D4B8B" w:rsidRPr="00506C27" w:rsidRDefault="009D4B8B" w:rsidP="008A7D6F">
      <w:pPr>
        <w:spacing w:after="0"/>
        <w:rPr>
          <w:lang w:val="uk-UA"/>
        </w:rPr>
      </w:pPr>
    </w:p>
    <w:sectPr w:rsidR="009D4B8B" w:rsidRPr="00506C27" w:rsidSect="008A51E2">
      <w:headerReference w:type="even" r:id="rId10"/>
      <w:headerReference w:type="first" r:id="rId11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56" w:rsidRDefault="00542E56" w:rsidP="00813F5E">
      <w:pPr>
        <w:spacing w:after="0" w:line="240" w:lineRule="auto"/>
      </w:pPr>
      <w:r>
        <w:separator/>
      </w:r>
    </w:p>
  </w:endnote>
  <w:endnote w:type="continuationSeparator" w:id="1">
    <w:p w:rsidR="00542E56" w:rsidRDefault="00542E56" w:rsidP="0081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56" w:rsidRDefault="00542E56" w:rsidP="00813F5E">
      <w:pPr>
        <w:spacing w:after="0" w:line="240" w:lineRule="auto"/>
      </w:pPr>
      <w:r>
        <w:separator/>
      </w:r>
    </w:p>
  </w:footnote>
  <w:footnote w:type="continuationSeparator" w:id="1">
    <w:p w:rsidR="00542E56" w:rsidRDefault="00542E56" w:rsidP="0081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6807C5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D4B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542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6807C5">
    <w:pPr>
      <w:pStyle w:val="Header"/>
      <w:jc w:val="center"/>
    </w:pPr>
    <w:r w:rsidRPr="006807C5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6807C5">
      <w:rPr>
        <w:color w:val="333333"/>
        <w:sz w:val="28"/>
        <w:szCs w:val="28"/>
        <w:lang w:val="ru-RU"/>
      </w:rPr>
      <w:pict>
        <v:shape id="_x0000_i0" o:spid="_x0000_i1025" type="#_x0000_t75" style="width:33.9pt;height:44.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E26"/>
    <w:rsid w:val="00506C27"/>
    <w:rsid w:val="00542E56"/>
    <w:rsid w:val="006807C5"/>
    <w:rsid w:val="007E2FB4"/>
    <w:rsid w:val="008107B3"/>
    <w:rsid w:val="00813F5E"/>
    <w:rsid w:val="008A7D6F"/>
    <w:rsid w:val="008B4747"/>
    <w:rsid w:val="008C3BFB"/>
    <w:rsid w:val="009110A7"/>
    <w:rsid w:val="009D4B8B"/>
    <w:rsid w:val="00AC2E26"/>
    <w:rsid w:val="00E0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AC2E26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AC2E2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AC2E26"/>
  </w:style>
  <w:style w:type="character" w:styleId="a4">
    <w:name w:val="Hyperlink"/>
    <w:basedOn w:val="a0"/>
    <w:uiPriority w:val="99"/>
    <w:unhideWhenUsed/>
    <w:rsid w:val="00AC2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10A7"/>
    <w:pPr>
      <w:ind w:left="720"/>
      <w:contextualSpacing/>
    </w:pPr>
  </w:style>
  <w:style w:type="character" w:customStyle="1" w:styleId="nr-t">
    <w:name w:val="nr-t"/>
    <w:basedOn w:val="a0"/>
    <w:rsid w:val="00E0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net-subvention-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v.e-tender.ua/tender/it-poslugi/UA-2021-10-05-011676-b-posluhy-provajderiv-posluhy-z-pidklyuchennya-zakladiv-soczialnoyi-infrastruktu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inet-subvention-ten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2021-10-11T06:35:00Z</cp:lastPrinted>
  <dcterms:created xsi:type="dcterms:W3CDTF">2021-10-07T12:52:00Z</dcterms:created>
  <dcterms:modified xsi:type="dcterms:W3CDTF">2021-10-12T13:14:00Z</dcterms:modified>
</cp:coreProperties>
</file>